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DF" w:rsidRPr="009222DF" w:rsidRDefault="009222DF" w:rsidP="005A0512">
      <w:pPr>
        <w:spacing w:after="0" w:line="360" w:lineRule="auto"/>
        <w:ind w:left="375"/>
        <w:jc w:val="both"/>
        <w:textAlignment w:val="baseline"/>
        <w:rPr>
          <w:rFonts w:ascii="Century Gothic" w:eastAsia="Times New Roman" w:hAnsi="Century Gothic" w:cs="Arial"/>
          <w:b/>
          <w:color w:val="444444"/>
          <w:sz w:val="20"/>
          <w:szCs w:val="24"/>
          <w:lang w:eastAsia="fr-CA"/>
        </w:rPr>
      </w:pPr>
      <w:r w:rsidRPr="009222DF">
        <w:rPr>
          <w:rFonts w:ascii="Century Gothic" w:eastAsia="Times New Roman" w:hAnsi="Century Gothic" w:cs="Arial"/>
          <w:b/>
          <w:color w:val="444444"/>
          <w:sz w:val="20"/>
          <w:szCs w:val="24"/>
          <w:lang w:eastAsia="fr-CA"/>
        </w:rPr>
        <w:t>Le sport</w:t>
      </w:r>
    </w:p>
    <w:p w:rsidR="005A0512" w:rsidRPr="005A0512" w:rsidRDefault="009222DF" w:rsidP="005A0512">
      <w:pPr>
        <w:spacing w:after="0" w:line="360" w:lineRule="auto"/>
        <w:ind w:left="975"/>
        <w:jc w:val="both"/>
        <w:textAlignment w:val="baseline"/>
        <w:rPr>
          <w:rFonts w:ascii="Century Gothic" w:eastAsia="Times New Roman" w:hAnsi="Century Gothic" w:cs="Arial"/>
          <w:color w:val="444444"/>
          <w:sz w:val="20"/>
          <w:szCs w:val="24"/>
          <w:lang w:eastAsia="fr-CA"/>
        </w:rPr>
      </w:pPr>
      <w:r w:rsidRPr="009222DF">
        <w:rPr>
          <w:rFonts w:ascii="Century Gothic" w:eastAsia="Times New Roman" w:hAnsi="Century Gothic" w:cs="Arial"/>
          <w:color w:val="444444"/>
          <w:sz w:val="20"/>
          <w:szCs w:val="24"/>
          <w:lang w:eastAsia="fr-CA"/>
        </w:rPr>
        <w:t xml:space="preserve">La performance dans les sports est valorisée, soutenue dans notre société. C’est presque la course au meilleur, au dépassement de soi, aux risques même d’hypothéquer la santé des athlètes. Plusieurs consomment des drogues pour améliorer leurs résultats. </w:t>
      </w:r>
    </w:p>
    <w:p w:rsidR="009222DF" w:rsidRPr="009222DF" w:rsidRDefault="009222DF" w:rsidP="005A0512">
      <w:pPr>
        <w:spacing w:after="0" w:line="360" w:lineRule="auto"/>
        <w:ind w:left="975"/>
        <w:jc w:val="center"/>
        <w:textAlignment w:val="baseline"/>
        <w:rPr>
          <w:rFonts w:ascii="Century Gothic" w:eastAsia="Times New Roman" w:hAnsi="Century Gothic" w:cs="Arial"/>
          <w:b/>
          <w:color w:val="444444"/>
          <w:sz w:val="20"/>
          <w:szCs w:val="24"/>
          <w:lang w:eastAsia="fr-CA"/>
        </w:rPr>
      </w:pPr>
      <w:r w:rsidRPr="009222DF">
        <w:rPr>
          <w:rFonts w:ascii="Century Gothic" w:eastAsia="Times New Roman" w:hAnsi="Century Gothic" w:cs="Arial"/>
          <w:b/>
          <w:color w:val="444444"/>
          <w:sz w:val="20"/>
          <w:szCs w:val="24"/>
          <w:lang w:eastAsia="fr-CA"/>
        </w:rPr>
        <w:t>Seriez-vous d’accord qu’il y ait plus de contrôle  et de tests antidrogue et ce, dans tous les sports?</w:t>
      </w:r>
    </w:p>
    <w:p w:rsidR="00271704" w:rsidRPr="005A0512" w:rsidRDefault="00271704" w:rsidP="005A0512">
      <w:pPr>
        <w:spacing w:line="360" w:lineRule="auto"/>
        <w:jc w:val="both"/>
        <w:rPr>
          <w:rFonts w:ascii="Century Gothic" w:hAnsi="Century Gothic"/>
          <w:sz w:val="20"/>
          <w:szCs w:val="24"/>
        </w:rPr>
      </w:pPr>
    </w:p>
    <w:p w:rsidR="009222DF" w:rsidRPr="009222DF" w:rsidRDefault="009222DF" w:rsidP="005A0512">
      <w:pPr>
        <w:spacing w:after="0" w:line="360" w:lineRule="auto"/>
        <w:ind w:left="375"/>
        <w:jc w:val="both"/>
        <w:textAlignment w:val="baseline"/>
        <w:rPr>
          <w:rFonts w:ascii="Century Gothic" w:eastAsia="Times New Roman" w:hAnsi="Century Gothic" w:cs="Arial"/>
          <w:b/>
          <w:color w:val="444444"/>
          <w:sz w:val="20"/>
          <w:szCs w:val="24"/>
          <w:lang w:eastAsia="fr-CA"/>
        </w:rPr>
      </w:pPr>
      <w:r w:rsidRPr="009222DF">
        <w:rPr>
          <w:rFonts w:ascii="Century Gothic" w:eastAsia="Times New Roman" w:hAnsi="Century Gothic" w:cs="Arial"/>
          <w:b/>
          <w:color w:val="444444"/>
          <w:sz w:val="20"/>
          <w:szCs w:val="24"/>
          <w:lang w:eastAsia="fr-CA"/>
        </w:rPr>
        <w:t>La lecture et la culture</w:t>
      </w:r>
    </w:p>
    <w:p w:rsidR="005A0512" w:rsidRPr="005A0512" w:rsidRDefault="009222DF" w:rsidP="005A0512">
      <w:pPr>
        <w:spacing w:after="0" w:line="360" w:lineRule="auto"/>
        <w:ind w:left="675"/>
        <w:jc w:val="both"/>
        <w:textAlignment w:val="baseline"/>
        <w:rPr>
          <w:rFonts w:ascii="Century Gothic" w:eastAsia="Times New Roman" w:hAnsi="Century Gothic" w:cs="Arial"/>
          <w:iCs/>
          <w:color w:val="444444"/>
          <w:sz w:val="20"/>
          <w:szCs w:val="24"/>
          <w:bdr w:val="none" w:sz="0" w:space="0" w:color="auto" w:frame="1"/>
          <w:lang w:eastAsia="fr-CA"/>
        </w:rPr>
      </w:pPr>
      <w:r w:rsidRPr="005A0512">
        <w:rPr>
          <w:rFonts w:ascii="Century Gothic" w:eastAsia="Times New Roman" w:hAnsi="Century Gothic" w:cs="Arial"/>
          <w:iCs/>
          <w:color w:val="444444"/>
          <w:sz w:val="20"/>
          <w:szCs w:val="24"/>
          <w:bdr w:val="none" w:sz="0" w:space="0" w:color="auto" w:frame="1"/>
          <w:lang w:eastAsia="fr-CA"/>
        </w:rPr>
        <w:t xml:space="preserve">La lecture est un moyen privilégié d’accès à la culture. Pourtant, lire représente pour plusieurs une activité ardue, ennuyeuse ou rebutante. Ces personnes qui ne lisent que peu ou pas du tout sont-elles condamnées à demeurer incultes? </w:t>
      </w:r>
    </w:p>
    <w:p w:rsidR="009222DF" w:rsidRPr="009222DF" w:rsidRDefault="009222DF" w:rsidP="005A0512">
      <w:pPr>
        <w:spacing w:after="0" w:line="360" w:lineRule="auto"/>
        <w:ind w:left="675"/>
        <w:jc w:val="center"/>
        <w:textAlignment w:val="baseline"/>
        <w:rPr>
          <w:rFonts w:ascii="Century Gothic" w:eastAsia="Times New Roman" w:hAnsi="Century Gothic" w:cs="Arial"/>
          <w:b/>
          <w:color w:val="444444"/>
          <w:sz w:val="20"/>
          <w:szCs w:val="24"/>
          <w:lang w:eastAsia="fr-CA"/>
        </w:rPr>
      </w:pPr>
      <w:r w:rsidRPr="005A0512">
        <w:rPr>
          <w:rFonts w:ascii="Century Gothic" w:eastAsia="Times New Roman" w:hAnsi="Century Gothic" w:cs="Arial"/>
          <w:b/>
          <w:iCs/>
          <w:color w:val="444444"/>
          <w:sz w:val="20"/>
          <w:szCs w:val="24"/>
          <w:bdr w:val="none" w:sz="0" w:space="0" w:color="auto" w:frame="1"/>
          <w:lang w:eastAsia="fr-CA"/>
        </w:rPr>
        <w:t>À votre avis, faut-il absolument avoir lu pour être cultivé?</w:t>
      </w:r>
    </w:p>
    <w:p w:rsidR="009222DF" w:rsidRPr="005A0512" w:rsidRDefault="009222DF" w:rsidP="005A0512">
      <w:pPr>
        <w:spacing w:line="360" w:lineRule="auto"/>
        <w:jc w:val="both"/>
        <w:rPr>
          <w:rFonts w:ascii="Century Gothic" w:hAnsi="Century Gothic"/>
          <w:sz w:val="20"/>
          <w:szCs w:val="24"/>
        </w:rPr>
      </w:pPr>
    </w:p>
    <w:p w:rsidR="009222DF" w:rsidRPr="009222DF" w:rsidRDefault="009222DF" w:rsidP="005A0512">
      <w:pPr>
        <w:spacing w:after="0" w:line="360" w:lineRule="auto"/>
        <w:ind w:left="375"/>
        <w:jc w:val="both"/>
        <w:textAlignment w:val="baseline"/>
        <w:rPr>
          <w:rFonts w:ascii="Century Gothic" w:eastAsia="Times New Roman" w:hAnsi="Century Gothic" w:cs="Arial"/>
          <w:b/>
          <w:color w:val="444444"/>
          <w:sz w:val="20"/>
          <w:szCs w:val="24"/>
          <w:lang w:eastAsia="fr-CA"/>
        </w:rPr>
      </w:pPr>
      <w:r w:rsidRPr="009222DF">
        <w:rPr>
          <w:rFonts w:ascii="Century Gothic" w:eastAsia="Times New Roman" w:hAnsi="Century Gothic" w:cs="Arial"/>
          <w:b/>
          <w:color w:val="444444"/>
          <w:sz w:val="20"/>
          <w:szCs w:val="24"/>
          <w:lang w:eastAsia="fr-CA"/>
        </w:rPr>
        <w:t>Les études et le travail</w:t>
      </w:r>
    </w:p>
    <w:p w:rsidR="005A0512" w:rsidRPr="005A0512" w:rsidRDefault="009222DF" w:rsidP="005A0512">
      <w:pPr>
        <w:spacing w:after="0" w:line="360" w:lineRule="auto"/>
        <w:ind w:left="675"/>
        <w:jc w:val="both"/>
        <w:textAlignment w:val="baseline"/>
        <w:rPr>
          <w:rFonts w:ascii="Century Gothic" w:eastAsia="Times New Roman" w:hAnsi="Century Gothic" w:cs="Arial"/>
          <w:iCs/>
          <w:color w:val="444444"/>
          <w:sz w:val="20"/>
          <w:szCs w:val="24"/>
          <w:bdr w:val="none" w:sz="0" w:space="0" w:color="auto" w:frame="1"/>
          <w:lang w:eastAsia="fr-CA"/>
        </w:rPr>
      </w:pPr>
      <w:r w:rsidRPr="005A0512">
        <w:rPr>
          <w:rFonts w:ascii="Century Gothic" w:eastAsia="Times New Roman" w:hAnsi="Century Gothic" w:cs="Arial"/>
          <w:iCs/>
          <w:color w:val="444444"/>
          <w:sz w:val="20"/>
          <w:szCs w:val="24"/>
          <w:bdr w:val="none" w:sz="0" w:space="0" w:color="auto" w:frame="1"/>
          <w:lang w:eastAsia="fr-CA"/>
        </w:rPr>
        <w:t>Notre société d’aujourd’hui et son économie repose essentiellement sur la production et la consommation de biens. Les jeunes n’y échappent pas. En plus de devoir payer leurs études puisque les frais augmentent sans cesse, ces derniers désirent se payer du luxe tels des CD, des DVD, des appareils électroniques (</w:t>
      </w:r>
      <w:proofErr w:type="spellStart"/>
      <w:r w:rsidRPr="005A0512">
        <w:rPr>
          <w:rFonts w:ascii="Century Gothic" w:eastAsia="Times New Roman" w:hAnsi="Century Gothic" w:cs="Arial"/>
          <w:iCs/>
          <w:color w:val="444444"/>
          <w:sz w:val="20"/>
          <w:szCs w:val="24"/>
          <w:bdr w:val="none" w:sz="0" w:space="0" w:color="auto" w:frame="1"/>
          <w:lang w:eastAsia="fr-CA"/>
        </w:rPr>
        <w:t>i-pod</w:t>
      </w:r>
      <w:proofErr w:type="spellEnd"/>
      <w:r w:rsidRPr="005A0512">
        <w:rPr>
          <w:rFonts w:ascii="Century Gothic" w:eastAsia="Times New Roman" w:hAnsi="Century Gothic" w:cs="Arial"/>
          <w:iCs/>
          <w:color w:val="444444"/>
          <w:sz w:val="20"/>
          <w:szCs w:val="24"/>
          <w:bdr w:val="none" w:sz="0" w:space="0" w:color="auto" w:frame="1"/>
          <w:lang w:eastAsia="fr-CA"/>
        </w:rPr>
        <w:t xml:space="preserve">, cellulaire), des sorties, etc. L’une des solutions les plus populaires est de travailler pendant les études; certains auront même à gérer un emploi à temps plein en plus des études. </w:t>
      </w:r>
    </w:p>
    <w:p w:rsidR="009222DF" w:rsidRPr="009222DF" w:rsidRDefault="009222DF" w:rsidP="005A0512">
      <w:pPr>
        <w:spacing w:after="0" w:line="360" w:lineRule="auto"/>
        <w:ind w:left="675"/>
        <w:jc w:val="center"/>
        <w:textAlignment w:val="baseline"/>
        <w:rPr>
          <w:rFonts w:ascii="Century Gothic" w:eastAsia="Times New Roman" w:hAnsi="Century Gothic" w:cs="Arial"/>
          <w:b/>
          <w:color w:val="444444"/>
          <w:sz w:val="20"/>
          <w:szCs w:val="24"/>
          <w:lang w:eastAsia="fr-CA"/>
        </w:rPr>
      </w:pPr>
      <w:r w:rsidRPr="005A0512">
        <w:rPr>
          <w:rFonts w:ascii="Century Gothic" w:eastAsia="Times New Roman" w:hAnsi="Century Gothic" w:cs="Arial"/>
          <w:b/>
          <w:iCs/>
          <w:color w:val="444444"/>
          <w:sz w:val="20"/>
          <w:szCs w:val="24"/>
          <w:bdr w:val="none" w:sz="0" w:space="0" w:color="auto" w:frame="1"/>
          <w:lang w:eastAsia="fr-CA"/>
        </w:rPr>
        <w:t>Que pensez-vous de la coordination travail – études? Êtes-vous d’accord de permettre aux étudiants de travailler?</w:t>
      </w:r>
    </w:p>
    <w:p w:rsidR="009222DF" w:rsidRPr="005A0512" w:rsidRDefault="009222DF" w:rsidP="005A0512">
      <w:pPr>
        <w:spacing w:line="360" w:lineRule="auto"/>
        <w:jc w:val="both"/>
        <w:rPr>
          <w:rFonts w:ascii="Century Gothic" w:hAnsi="Century Gothic"/>
          <w:sz w:val="20"/>
          <w:szCs w:val="24"/>
        </w:rPr>
      </w:pPr>
    </w:p>
    <w:p w:rsidR="009222DF" w:rsidRPr="009222DF" w:rsidRDefault="009222DF" w:rsidP="005A0512">
      <w:pPr>
        <w:spacing w:after="0" w:line="360" w:lineRule="auto"/>
        <w:ind w:left="375"/>
        <w:jc w:val="both"/>
        <w:textAlignment w:val="baseline"/>
        <w:rPr>
          <w:rFonts w:ascii="Century Gothic" w:eastAsia="Times New Roman" w:hAnsi="Century Gothic" w:cs="Arial"/>
          <w:b/>
          <w:color w:val="444444"/>
          <w:sz w:val="20"/>
          <w:szCs w:val="24"/>
          <w:lang w:eastAsia="fr-CA"/>
        </w:rPr>
      </w:pPr>
      <w:r w:rsidRPr="009222DF">
        <w:rPr>
          <w:rFonts w:ascii="Century Gothic" w:eastAsia="Times New Roman" w:hAnsi="Century Gothic" w:cs="Arial"/>
          <w:b/>
          <w:color w:val="444444"/>
          <w:sz w:val="20"/>
          <w:szCs w:val="24"/>
          <w:lang w:eastAsia="fr-CA"/>
        </w:rPr>
        <w:t>Les jeunes conducteurs</w:t>
      </w:r>
    </w:p>
    <w:p w:rsidR="005A0512" w:rsidRPr="005A0512" w:rsidRDefault="009222DF" w:rsidP="005A0512">
      <w:pPr>
        <w:spacing w:after="0" w:line="360" w:lineRule="auto"/>
        <w:ind w:left="675"/>
        <w:jc w:val="both"/>
        <w:textAlignment w:val="baseline"/>
        <w:rPr>
          <w:rFonts w:ascii="Century Gothic" w:eastAsia="Times New Roman" w:hAnsi="Century Gothic" w:cs="Arial"/>
          <w:iCs/>
          <w:color w:val="444444"/>
          <w:sz w:val="20"/>
          <w:szCs w:val="24"/>
          <w:bdr w:val="none" w:sz="0" w:space="0" w:color="auto" w:frame="1"/>
          <w:lang w:eastAsia="fr-CA"/>
        </w:rPr>
      </w:pPr>
      <w:r w:rsidRPr="005A0512">
        <w:rPr>
          <w:rFonts w:ascii="Century Gothic" w:eastAsia="Times New Roman" w:hAnsi="Century Gothic" w:cs="Arial"/>
          <w:iCs/>
          <w:color w:val="444444"/>
          <w:sz w:val="20"/>
          <w:szCs w:val="24"/>
          <w:bdr w:val="none" w:sz="0" w:space="0" w:color="auto" w:frame="1"/>
          <w:lang w:eastAsia="fr-CA"/>
        </w:rPr>
        <w:t xml:space="preserve">Les statistiques sont éloquentes à ce sujet : les jeunes conduisent plus vite que leurs ainés et sont mêlés à un plus grand nombre d’accidents de la route. </w:t>
      </w:r>
    </w:p>
    <w:p w:rsidR="009222DF" w:rsidRPr="009222DF" w:rsidRDefault="009222DF" w:rsidP="005A0512">
      <w:pPr>
        <w:spacing w:after="0" w:line="360" w:lineRule="auto"/>
        <w:ind w:left="675"/>
        <w:jc w:val="center"/>
        <w:textAlignment w:val="baseline"/>
        <w:rPr>
          <w:rFonts w:ascii="Century Gothic" w:eastAsia="Times New Roman" w:hAnsi="Century Gothic" w:cs="Arial"/>
          <w:b/>
          <w:color w:val="444444"/>
          <w:sz w:val="20"/>
          <w:szCs w:val="24"/>
          <w:lang w:eastAsia="fr-CA"/>
        </w:rPr>
      </w:pPr>
      <w:r w:rsidRPr="005A0512">
        <w:rPr>
          <w:rFonts w:ascii="Century Gothic" w:eastAsia="Times New Roman" w:hAnsi="Century Gothic" w:cs="Arial"/>
          <w:b/>
          <w:iCs/>
          <w:color w:val="444444"/>
          <w:sz w:val="20"/>
          <w:szCs w:val="24"/>
          <w:bdr w:val="none" w:sz="0" w:space="0" w:color="auto" w:frame="1"/>
          <w:lang w:eastAsia="fr-CA"/>
        </w:rPr>
        <w:t xml:space="preserve">À la lumière de ces données, certains </w:t>
      </w:r>
      <w:r w:rsidRPr="009222DF">
        <w:rPr>
          <w:rFonts w:ascii="Century Gothic" w:eastAsia="Times New Roman" w:hAnsi="Century Gothic" w:cs="Arial"/>
          <w:b/>
          <w:color w:val="444444"/>
          <w:sz w:val="20"/>
          <w:szCs w:val="24"/>
          <w:lang w:eastAsia="fr-CA"/>
        </w:rPr>
        <w:t>proposent de porter à 18 ans l’âge de l’obtention du permis de conduire. Qu’en pensez-vous?</w:t>
      </w:r>
    </w:p>
    <w:p w:rsidR="005A0512" w:rsidRPr="005A0512" w:rsidRDefault="005A0512">
      <w:pPr>
        <w:rPr>
          <w:rFonts w:ascii="Century Gothic" w:eastAsia="Times New Roman" w:hAnsi="Century Gothic" w:cs="Arial"/>
          <w:bCs/>
          <w:iCs/>
          <w:color w:val="444444"/>
          <w:sz w:val="20"/>
          <w:szCs w:val="24"/>
          <w:bdr w:val="none" w:sz="0" w:space="0" w:color="auto" w:frame="1"/>
          <w:lang w:eastAsia="fr-CA"/>
        </w:rPr>
      </w:pPr>
      <w:r w:rsidRPr="005A0512">
        <w:rPr>
          <w:rFonts w:ascii="Century Gothic" w:eastAsia="Times New Roman" w:hAnsi="Century Gothic" w:cs="Arial"/>
          <w:bCs/>
          <w:iCs/>
          <w:color w:val="444444"/>
          <w:sz w:val="20"/>
          <w:szCs w:val="24"/>
          <w:bdr w:val="none" w:sz="0" w:space="0" w:color="auto" w:frame="1"/>
          <w:lang w:eastAsia="fr-CA"/>
        </w:rPr>
        <w:br w:type="page"/>
      </w:r>
    </w:p>
    <w:p w:rsidR="009222DF" w:rsidRDefault="009222DF" w:rsidP="009222DF">
      <w:pPr>
        <w:spacing w:after="0" w:line="360" w:lineRule="auto"/>
        <w:jc w:val="both"/>
        <w:textAlignment w:val="baseline"/>
        <w:rPr>
          <w:rFonts w:ascii="Century Gothic" w:eastAsia="Times New Roman" w:hAnsi="Century Gothic" w:cs="Arial"/>
          <w:bCs/>
          <w:iCs/>
          <w:color w:val="444444"/>
          <w:sz w:val="24"/>
          <w:szCs w:val="24"/>
          <w:bdr w:val="none" w:sz="0" w:space="0" w:color="auto" w:frame="1"/>
          <w:lang w:eastAsia="fr-CA"/>
        </w:rPr>
      </w:pPr>
      <w:commentRangeStart w:id="0"/>
      <w:r w:rsidRPr="009222DF">
        <w:rPr>
          <w:rFonts w:ascii="Century Gothic" w:eastAsia="Times New Roman" w:hAnsi="Century Gothic" w:cs="Arial"/>
          <w:bCs/>
          <w:iCs/>
          <w:color w:val="444444"/>
          <w:sz w:val="24"/>
          <w:szCs w:val="24"/>
          <w:bdr w:val="none" w:sz="0" w:space="0" w:color="auto" w:frame="1"/>
          <w:lang w:eastAsia="fr-CA"/>
        </w:rPr>
        <w:lastRenderedPageBreak/>
        <w:t xml:space="preserve">Cette nouvelle soulève beaucoup de controverse à travers le monde. </w:t>
      </w:r>
      <w:commentRangeEnd w:id="0"/>
      <w:r w:rsidR="004D4E22">
        <w:rPr>
          <w:rStyle w:val="Marquedecommentaire"/>
        </w:rPr>
        <w:commentReference w:id="0"/>
      </w:r>
      <w:commentRangeStart w:id="1"/>
      <w:r w:rsidRPr="009222DF">
        <w:rPr>
          <w:rFonts w:ascii="Century Gothic" w:eastAsia="Times New Roman" w:hAnsi="Century Gothic" w:cs="Arial"/>
          <w:bCs/>
          <w:iCs/>
          <w:color w:val="444444"/>
          <w:sz w:val="24"/>
          <w:szCs w:val="24"/>
          <w:bdr w:val="none" w:sz="0" w:space="0" w:color="auto" w:frame="1"/>
          <w:lang w:eastAsia="fr-CA"/>
        </w:rPr>
        <w:t>L’un des débats est centré sur la peine de mort : est-ce qu’elle devrait être interdite ou non?</w:t>
      </w:r>
      <w:commentRangeEnd w:id="1"/>
      <w:r w:rsidR="004D4E22">
        <w:rPr>
          <w:rStyle w:val="Marquedecommentaire"/>
        </w:rPr>
        <w:commentReference w:id="1"/>
      </w:r>
      <w:r w:rsidRPr="009222DF">
        <w:rPr>
          <w:rFonts w:ascii="Century Gothic" w:eastAsia="Times New Roman" w:hAnsi="Century Gothic" w:cs="Arial"/>
          <w:bCs/>
          <w:iCs/>
          <w:color w:val="444444"/>
          <w:sz w:val="24"/>
          <w:szCs w:val="24"/>
          <w:bdr w:val="none" w:sz="0" w:space="0" w:color="auto" w:frame="1"/>
          <w:lang w:eastAsia="fr-CA"/>
        </w:rPr>
        <w:t xml:space="preserve"> </w:t>
      </w:r>
      <w:commentRangeStart w:id="2"/>
      <w:r w:rsidRPr="009222DF">
        <w:rPr>
          <w:rFonts w:ascii="Century Gothic" w:eastAsia="Times New Roman" w:hAnsi="Century Gothic" w:cs="Arial"/>
          <w:bCs/>
          <w:iCs/>
          <w:color w:val="444444"/>
          <w:sz w:val="24"/>
          <w:szCs w:val="24"/>
          <w:bdr w:val="none" w:sz="0" w:space="0" w:color="auto" w:frame="1"/>
          <w:lang w:eastAsia="fr-CA"/>
        </w:rPr>
        <w:t xml:space="preserve">Selon moi, c’est une injustice d’appliquer la peine capitale et j’espère bien que jamais notre pays ne songera à la réintégrer dans notre système pénal. </w:t>
      </w:r>
      <w:commentRangeEnd w:id="2"/>
      <w:r w:rsidR="004D4E22">
        <w:rPr>
          <w:rStyle w:val="Marquedecommentaire"/>
        </w:rPr>
        <w:commentReference w:id="2"/>
      </w:r>
      <w:commentRangeStart w:id="3"/>
      <w:r w:rsidRPr="009222DF">
        <w:rPr>
          <w:rFonts w:ascii="Century Gothic" w:eastAsia="Times New Roman" w:hAnsi="Century Gothic" w:cs="Arial"/>
          <w:bCs/>
          <w:iCs/>
          <w:color w:val="444444"/>
          <w:sz w:val="24"/>
          <w:szCs w:val="24"/>
          <w:bdr w:val="none" w:sz="0" w:space="0" w:color="auto" w:frame="1"/>
          <w:lang w:eastAsia="fr-CA"/>
        </w:rPr>
        <w:t>Tant d’un point de vue social, politique, militaire, psychologique et judiciaire, ce n’est pas une solution envisageable, c’est un crime envers l’humanité!</w:t>
      </w:r>
      <w:commentRangeEnd w:id="3"/>
      <w:r w:rsidR="004D4E22">
        <w:rPr>
          <w:rStyle w:val="Marquedecommentaire"/>
        </w:rPr>
        <w:commentReference w:id="3"/>
      </w:r>
    </w:p>
    <w:p w:rsidR="005A0512" w:rsidRPr="009222DF" w:rsidRDefault="005A0512" w:rsidP="009222DF">
      <w:pPr>
        <w:spacing w:after="0" w:line="360" w:lineRule="auto"/>
        <w:jc w:val="both"/>
        <w:textAlignment w:val="baseline"/>
        <w:rPr>
          <w:rFonts w:ascii="Century Gothic" w:eastAsia="Times New Roman" w:hAnsi="Century Gothic" w:cs="Arial"/>
          <w:iCs/>
          <w:color w:val="444444"/>
          <w:sz w:val="24"/>
          <w:szCs w:val="24"/>
          <w:lang w:eastAsia="fr-CA"/>
        </w:rPr>
      </w:pPr>
    </w:p>
    <w:p w:rsidR="009222DF" w:rsidRDefault="009222DF" w:rsidP="009222DF">
      <w:pPr>
        <w:spacing w:after="0" w:line="360" w:lineRule="auto"/>
        <w:jc w:val="both"/>
        <w:textAlignment w:val="baseline"/>
        <w:rPr>
          <w:rFonts w:ascii="Century Gothic" w:eastAsia="Times New Roman" w:hAnsi="Century Gothic" w:cs="Arial"/>
          <w:bCs/>
          <w:iCs/>
          <w:color w:val="444444"/>
          <w:sz w:val="24"/>
          <w:szCs w:val="24"/>
          <w:bdr w:val="none" w:sz="0" w:space="0" w:color="auto" w:frame="1"/>
          <w:lang w:eastAsia="fr-CA"/>
        </w:rPr>
      </w:pPr>
      <w:r w:rsidRPr="004D4E22">
        <w:rPr>
          <w:rFonts w:ascii="Century Gothic" w:eastAsia="Times New Roman" w:hAnsi="Century Gothic" w:cs="Arial"/>
          <w:bCs/>
          <w:iCs/>
          <w:color w:val="444444"/>
          <w:sz w:val="24"/>
          <w:szCs w:val="24"/>
          <w:highlight w:val="green"/>
          <w:bdr w:val="none" w:sz="0" w:space="0" w:color="auto" w:frame="1"/>
          <w:lang w:eastAsia="fr-CA"/>
        </w:rPr>
        <w:t>D’abord</w:t>
      </w:r>
      <w:r w:rsidR="004D4E22">
        <w:rPr>
          <w:rFonts w:ascii="Century Gothic" w:eastAsia="Times New Roman" w:hAnsi="Century Gothic" w:cs="Arial"/>
          <w:bCs/>
          <w:iCs/>
          <w:color w:val="444444"/>
          <w:sz w:val="24"/>
          <w:szCs w:val="24"/>
          <w:bdr w:val="none" w:sz="0" w:space="0" w:color="auto" w:frame="1"/>
          <w:lang w:eastAsia="fr-CA"/>
        </w:rPr>
        <w:t xml:space="preserve">, </w:t>
      </w:r>
      <w:commentRangeStart w:id="4"/>
      <w:r w:rsidR="004D4E22" w:rsidRPr="00460BF4">
        <w:rPr>
          <w:rFonts w:ascii="Century Gothic" w:eastAsia="Times New Roman" w:hAnsi="Century Gothic" w:cs="Arial"/>
          <w:bCs/>
          <w:iCs/>
          <w:color w:val="444444"/>
          <w:sz w:val="24"/>
          <w:szCs w:val="24"/>
          <w:highlight w:val="cyan"/>
          <w:bdr w:val="none" w:sz="0" w:space="0" w:color="auto" w:frame="1"/>
          <w:lang w:eastAsia="fr-CA"/>
        </w:rPr>
        <w:t>il ne faut pas oublier</w:t>
      </w:r>
      <w:r w:rsidRPr="00460BF4">
        <w:rPr>
          <w:rFonts w:ascii="Century Gothic" w:eastAsia="Times New Roman" w:hAnsi="Century Gothic" w:cs="Arial"/>
          <w:bCs/>
          <w:iCs/>
          <w:color w:val="444444"/>
          <w:sz w:val="24"/>
          <w:szCs w:val="24"/>
          <w:highlight w:val="cyan"/>
          <w:bdr w:val="none" w:sz="0" w:space="0" w:color="auto" w:frame="1"/>
          <w:lang w:eastAsia="fr-CA"/>
        </w:rPr>
        <w:t xml:space="preserve"> que nous sommes une société libérale</w:t>
      </w:r>
      <w:commentRangeEnd w:id="4"/>
      <w:r w:rsidR="00460BF4">
        <w:rPr>
          <w:rStyle w:val="Marquedecommentaire"/>
        </w:rPr>
        <w:commentReference w:id="4"/>
      </w:r>
      <w:r w:rsidRPr="009222DF">
        <w:rPr>
          <w:rFonts w:ascii="Century Gothic" w:eastAsia="Times New Roman" w:hAnsi="Century Gothic" w:cs="Arial"/>
          <w:bCs/>
          <w:iCs/>
          <w:color w:val="444444"/>
          <w:sz w:val="24"/>
          <w:szCs w:val="24"/>
          <w:bdr w:val="none" w:sz="0" w:space="0" w:color="auto" w:frame="1"/>
          <w:lang w:eastAsia="fr-CA"/>
        </w:rPr>
        <w:t xml:space="preserve">. Nous avons fait le choix d’appuyer et de signer la Chartre des droits et libertés. Accepter que le gouvernement autorise la peine de mort est accepter que nous devenions des bourreaux, des criminels au même titre que ceux que nous voulons condamner ainsi. La peine capitale ne permet aucun retour en arrière, cela lui donne une dimension inhumaine puisqu’elle ne laisse place à aucune chance de pardon. </w:t>
      </w:r>
      <w:r w:rsidRPr="00460BF4">
        <w:rPr>
          <w:rFonts w:ascii="Century Gothic" w:eastAsia="Times New Roman" w:hAnsi="Century Gothic" w:cs="Arial"/>
          <w:bCs/>
          <w:iCs/>
          <w:color w:val="444444"/>
          <w:sz w:val="24"/>
          <w:szCs w:val="24"/>
          <w:highlight w:val="green"/>
          <w:bdr w:val="none" w:sz="0" w:space="0" w:color="auto" w:frame="1"/>
          <w:lang w:eastAsia="fr-CA"/>
        </w:rPr>
        <w:t>De plus</w:t>
      </w:r>
      <w:r w:rsidRPr="009222DF">
        <w:rPr>
          <w:rFonts w:ascii="Century Gothic" w:eastAsia="Times New Roman" w:hAnsi="Century Gothic" w:cs="Arial"/>
          <w:bCs/>
          <w:iCs/>
          <w:color w:val="444444"/>
          <w:sz w:val="24"/>
          <w:szCs w:val="24"/>
          <w:bdr w:val="none" w:sz="0" w:space="0" w:color="auto" w:frame="1"/>
          <w:lang w:eastAsia="fr-CA"/>
        </w:rPr>
        <w:t xml:space="preserve">, il est prouvé que tout moyen de mise à mort, même par injection létale, est très douloureux. </w:t>
      </w:r>
      <w:commentRangeStart w:id="5"/>
      <w:r w:rsidRPr="009222DF">
        <w:rPr>
          <w:rFonts w:ascii="Century Gothic" w:eastAsia="Times New Roman" w:hAnsi="Century Gothic" w:cs="Arial"/>
          <w:bCs/>
          <w:iCs/>
          <w:color w:val="444444"/>
          <w:sz w:val="24"/>
          <w:szCs w:val="24"/>
          <w:bdr w:val="none" w:sz="0" w:space="0" w:color="auto" w:frame="1"/>
          <w:lang w:eastAsia="fr-CA"/>
        </w:rPr>
        <w:t>Je trouve que c’est un moyen cruel et scandaleux de punir un acte de violence, c’est de répondre par de la vengeance qui n’a pas sa raison d’être dans une société dite civilisée</w:t>
      </w:r>
      <w:commentRangeEnd w:id="5"/>
      <w:r w:rsidR="00460BF4">
        <w:rPr>
          <w:rStyle w:val="Marquedecommentaire"/>
        </w:rPr>
        <w:commentReference w:id="5"/>
      </w:r>
      <w:r w:rsidRPr="009222DF">
        <w:rPr>
          <w:rFonts w:ascii="Century Gothic" w:eastAsia="Times New Roman" w:hAnsi="Century Gothic" w:cs="Arial"/>
          <w:bCs/>
          <w:iCs/>
          <w:color w:val="444444"/>
          <w:sz w:val="24"/>
          <w:szCs w:val="24"/>
          <w:bdr w:val="none" w:sz="0" w:space="0" w:color="auto" w:frame="1"/>
          <w:lang w:eastAsia="fr-CA"/>
        </w:rPr>
        <w:t>.</w:t>
      </w:r>
    </w:p>
    <w:p w:rsidR="005A0512" w:rsidRPr="009222DF" w:rsidRDefault="005A0512" w:rsidP="009222DF">
      <w:pPr>
        <w:spacing w:after="0" w:line="360" w:lineRule="auto"/>
        <w:jc w:val="both"/>
        <w:textAlignment w:val="baseline"/>
        <w:rPr>
          <w:rFonts w:ascii="Century Gothic" w:eastAsia="Times New Roman" w:hAnsi="Century Gothic" w:cs="Arial"/>
          <w:iCs/>
          <w:color w:val="444444"/>
          <w:sz w:val="24"/>
          <w:szCs w:val="24"/>
          <w:lang w:eastAsia="fr-CA"/>
        </w:rPr>
      </w:pPr>
    </w:p>
    <w:p w:rsidR="009222DF" w:rsidRDefault="009222DF" w:rsidP="009222DF">
      <w:pPr>
        <w:spacing w:after="0" w:line="360" w:lineRule="auto"/>
        <w:jc w:val="both"/>
        <w:textAlignment w:val="baseline"/>
        <w:rPr>
          <w:rFonts w:ascii="Century Gothic" w:eastAsia="Times New Roman" w:hAnsi="Century Gothic" w:cs="Arial"/>
          <w:bCs/>
          <w:iCs/>
          <w:color w:val="444444"/>
          <w:sz w:val="24"/>
          <w:szCs w:val="24"/>
          <w:bdr w:val="none" w:sz="0" w:space="0" w:color="auto" w:frame="1"/>
          <w:lang w:eastAsia="fr-CA"/>
        </w:rPr>
      </w:pPr>
      <w:r w:rsidRPr="00460BF4">
        <w:rPr>
          <w:rFonts w:ascii="Century Gothic" w:eastAsia="Times New Roman" w:hAnsi="Century Gothic" w:cs="Arial"/>
          <w:bCs/>
          <w:iCs/>
          <w:color w:val="444444"/>
          <w:sz w:val="24"/>
          <w:szCs w:val="24"/>
          <w:highlight w:val="green"/>
          <w:bdr w:val="none" w:sz="0" w:space="0" w:color="auto" w:frame="1"/>
          <w:lang w:eastAsia="fr-CA"/>
        </w:rPr>
        <w:t>De plus</w:t>
      </w:r>
      <w:r w:rsidRPr="009222DF">
        <w:rPr>
          <w:rFonts w:ascii="Century Gothic" w:eastAsia="Times New Roman" w:hAnsi="Century Gothic" w:cs="Arial"/>
          <w:bCs/>
          <w:iCs/>
          <w:color w:val="444444"/>
          <w:sz w:val="24"/>
          <w:szCs w:val="24"/>
          <w:bdr w:val="none" w:sz="0" w:space="0" w:color="auto" w:frame="1"/>
          <w:lang w:eastAsia="fr-CA"/>
        </w:rPr>
        <w:t xml:space="preserve">, </w:t>
      </w:r>
      <w:commentRangeStart w:id="6"/>
      <w:r w:rsidRPr="009222DF">
        <w:rPr>
          <w:rFonts w:ascii="Century Gothic" w:eastAsia="Times New Roman" w:hAnsi="Century Gothic" w:cs="Arial"/>
          <w:bCs/>
          <w:iCs/>
          <w:color w:val="444444"/>
          <w:sz w:val="24"/>
          <w:szCs w:val="24"/>
          <w:bdr w:val="none" w:sz="0" w:space="0" w:color="auto" w:frame="1"/>
          <w:lang w:eastAsia="fr-CA"/>
        </w:rPr>
        <w:t xml:space="preserve">il n’y a aucun avantage </w:t>
      </w:r>
      <w:r w:rsidR="00460BF4">
        <w:rPr>
          <w:rFonts w:ascii="Century Gothic" w:eastAsia="Times New Roman" w:hAnsi="Century Gothic" w:cs="Arial"/>
          <w:bCs/>
          <w:iCs/>
          <w:color w:val="444444"/>
          <w:sz w:val="24"/>
          <w:szCs w:val="24"/>
          <w:bdr w:val="none" w:sz="0" w:space="0" w:color="auto" w:frame="1"/>
          <w:lang w:eastAsia="fr-CA"/>
        </w:rPr>
        <w:t>à</w:t>
      </w:r>
      <w:r w:rsidRPr="009222DF">
        <w:rPr>
          <w:rFonts w:ascii="Century Gothic" w:eastAsia="Times New Roman" w:hAnsi="Century Gothic" w:cs="Arial"/>
          <w:bCs/>
          <w:iCs/>
          <w:color w:val="444444"/>
          <w:sz w:val="24"/>
          <w:szCs w:val="24"/>
          <w:bdr w:val="none" w:sz="0" w:space="0" w:color="auto" w:frame="1"/>
          <w:lang w:eastAsia="fr-CA"/>
        </w:rPr>
        <w:t xml:space="preserve"> pratiquer la peine de mort</w:t>
      </w:r>
      <w:commentRangeEnd w:id="6"/>
      <w:r w:rsidR="00460BF4">
        <w:rPr>
          <w:rStyle w:val="Marquedecommentaire"/>
        </w:rPr>
        <w:commentReference w:id="6"/>
      </w:r>
      <w:r w:rsidRPr="009222DF">
        <w:rPr>
          <w:rFonts w:ascii="Century Gothic" w:eastAsia="Times New Roman" w:hAnsi="Century Gothic" w:cs="Arial"/>
          <w:bCs/>
          <w:iCs/>
          <w:color w:val="444444"/>
          <w:sz w:val="24"/>
          <w:szCs w:val="24"/>
          <w:bdr w:val="none" w:sz="0" w:space="0" w:color="auto" w:frame="1"/>
          <w:lang w:eastAsia="fr-CA"/>
        </w:rPr>
        <w:t xml:space="preserve">. </w:t>
      </w:r>
      <w:r w:rsidRPr="00460BF4">
        <w:rPr>
          <w:rFonts w:ascii="Century Gothic" w:eastAsia="Times New Roman" w:hAnsi="Century Gothic" w:cs="Arial"/>
          <w:bCs/>
          <w:iCs/>
          <w:color w:val="444444"/>
          <w:sz w:val="24"/>
          <w:szCs w:val="24"/>
          <w:highlight w:val="green"/>
          <w:bdr w:val="none" w:sz="0" w:space="0" w:color="auto" w:frame="1"/>
          <w:lang w:eastAsia="fr-CA"/>
        </w:rPr>
        <w:t>Bien que</w:t>
      </w:r>
      <w:r w:rsidRPr="009222DF">
        <w:rPr>
          <w:rFonts w:ascii="Century Gothic" w:eastAsia="Times New Roman" w:hAnsi="Century Gothic" w:cs="Arial"/>
          <w:bCs/>
          <w:iCs/>
          <w:color w:val="444444"/>
          <w:sz w:val="24"/>
          <w:szCs w:val="24"/>
          <w:bdr w:val="none" w:sz="0" w:space="0" w:color="auto" w:frame="1"/>
          <w:lang w:eastAsia="fr-CA"/>
        </w:rPr>
        <w:t xml:space="preserve"> certains croient le contraire, cette peine n’a aucun effet dissuasif pour les criminels. Ils ne s’empêchent pas de commettre un crime parce qu’ils "risquent" la mort! </w:t>
      </w:r>
      <w:r w:rsidRPr="00460BF4">
        <w:rPr>
          <w:rFonts w:ascii="Century Gothic" w:eastAsia="Times New Roman" w:hAnsi="Century Gothic" w:cs="Arial"/>
          <w:bCs/>
          <w:iCs/>
          <w:color w:val="444444"/>
          <w:sz w:val="24"/>
          <w:szCs w:val="24"/>
          <w:highlight w:val="green"/>
          <w:bdr w:val="none" w:sz="0" w:space="0" w:color="auto" w:frame="1"/>
          <w:lang w:eastAsia="fr-CA"/>
        </w:rPr>
        <w:t>D’ailleurs</w:t>
      </w:r>
      <w:r w:rsidRPr="009222DF">
        <w:rPr>
          <w:rFonts w:ascii="Century Gothic" w:eastAsia="Times New Roman" w:hAnsi="Century Gothic" w:cs="Arial"/>
          <w:bCs/>
          <w:iCs/>
          <w:color w:val="444444"/>
          <w:sz w:val="24"/>
          <w:szCs w:val="24"/>
          <w:bdr w:val="none" w:sz="0" w:space="0" w:color="auto" w:frame="1"/>
          <w:lang w:eastAsia="fr-CA"/>
        </w:rPr>
        <w:t xml:space="preserve">, </w:t>
      </w:r>
      <w:commentRangeStart w:id="7"/>
      <w:r w:rsidRPr="009222DF">
        <w:rPr>
          <w:rFonts w:ascii="Century Gothic" w:eastAsia="Times New Roman" w:hAnsi="Century Gothic" w:cs="Arial"/>
          <w:bCs/>
          <w:iCs/>
          <w:color w:val="444444"/>
          <w:sz w:val="24"/>
          <w:szCs w:val="24"/>
          <w:bdr w:val="none" w:sz="0" w:space="0" w:color="auto" w:frame="1"/>
          <w:lang w:eastAsia="fr-CA"/>
        </w:rPr>
        <w:t>le taux de criminalité au Canada a plutôt baissé depuis 1976, année de l’abolition de la peine capitale</w:t>
      </w:r>
      <w:commentRangeEnd w:id="7"/>
      <w:r w:rsidR="00460BF4">
        <w:rPr>
          <w:rStyle w:val="Marquedecommentaire"/>
        </w:rPr>
        <w:commentReference w:id="7"/>
      </w:r>
      <w:r w:rsidRPr="009222DF">
        <w:rPr>
          <w:rFonts w:ascii="Century Gothic" w:eastAsia="Times New Roman" w:hAnsi="Century Gothic" w:cs="Arial"/>
          <w:bCs/>
          <w:iCs/>
          <w:color w:val="444444"/>
          <w:sz w:val="24"/>
          <w:szCs w:val="24"/>
          <w:bdr w:val="none" w:sz="0" w:space="0" w:color="auto" w:frame="1"/>
          <w:lang w:eastAsia="fr-CA"/>
        </w:rPr>
        <w:t xml:space="preserve">. À l’époque, le seul moyen utilisé était la pendaison. Aujourd’hui, plusieurs autres moyens existent telle la chaise électrique, mais les experts ne croient pas que cela changerait grand chose. </w:t>
      </w:r>
      <w:commentRangeStart w:id="8"/>
      <w:r w:rsidRPr="009222DF">
        <w:rPr>
          <w:rFonts w:ascii="Century Gothic" w:eastAsia="Times New Roman" w:hAnsi="Century Gothic" w:cs="Arial"/>
          <w:bCs/>
          <w:iCs/>
          <w:color w:val="444444"/>
          <w:sz w:val="24"/>
          <w:szCs w:val="24"/>
          <w:bdr w:val="none" w:sz="0" w:space="0" w:color="auto" w:frame="1"/>
          <w:lang w:eastAsia="fr-CA"/>
        </w:rPr>
        <w:t xml:space="preserve">C’est plutôt par des interventions concrètes sur le terrain qu’on peut contrôler la criminalité, pas en </w:t>
      </w:r>
      <w:r w:rsidRPr="009222DF">
        <w:rPr>
          <w:rFonts w:ascii="Century Gothic" w:eastAsia="Times New Roman" w:hAnsi="Century Gothic" w:cs="Arial"/>
          <w:bCs/>
          <w:iCs/>
          <w:color w:val="444444"/>
          <w:sz w:val="24"/>
          <w:szCs w:val="24"/>
          <w:bdr w:val="none" w:sz="0" w:space="0" w:color="auto" w:frame="1"/>
          <w:lang w:eastAsia="fr-CA"/>
        </w:rPr>
        <w:lastRenderedPageBreak/>
        <w:t>menaçant de mort une personne que nous ne sommes même pas certains d’attraper et de prouver la culpabilité hors de tout doute.</w:t>
      </w:r>
      <w:commentRangeEnd w:id="8"/>
      <w:r w:rsidR="00460BF4">
        <w:rPr>
          <w:rStyle w:val="Marquedecommentaire"/>
        </w:rPr>
        <w:commentReference w:id="8"/>
      </w:r>
    </w:p>
    <w:p w:rsidR="005A0512" w:rsidRPr="009222DF" w:rsidRDefault="005A0512" w:rsidP="009222DF">
      <w:pPr>
        <w:spacing w:after="0" w:line="360" w:lineRule="auto"/>
        <w:jc w:val="both"/>
        <w:textAlignment w:val="baseline"/>
        <w:rPr>
          <w:rFonts w:ascii="Century Gothic" w:eastAsia="Times New Roman" w:hAnsi="Century Gothic" w:cs="Arial"/>
          <w:iCs/>
          <w:color w:val="444444"/>
          <w:sz w:val="24"/>
          <w:szCs w:val="24"/>
          <w:lang w:eastAsia="fr-CA"/>
        </w:rPr>
      </w:pPr>
    </w:p>
    <w:p w:rsidR="009222DF" w:rsidRPr="009222DF" w:rsidRDefault="009222DF" w:rsidP="009222DF">
      <w:pPr>
        <w:spacing w:after="0" w:line="360" w:lineRule="auto"/>
        <w:jc w:val="both"/>
        <w:textAlignment w:val="baseline"/>
        <w:rPr>
          <w:rFonts w:ascii="Century Gothic" w:eastAsia="Times New Roman" w:hAnsi="Century Gothic" w:cs="Arial"/>
          <w:iCs/>
          <w:color w:val="444444"/>
          <w:sz w:val="24"/>
          <w:szCs w:val="24"/>
          <w:lang w:eastAsia="fr-CA"/>
        </w:rPr>
      </w:pPr>
      <w:r w:rsidRPr="00460BF4">
        <w:rPr>
          <w:rFonts w:ascii="Century Gothic" w:eastAsia="Times New Roman" w:hAnsi="Century Gothic" w:cs="Arial"/>
          <w:bCs/>
          <w:iCs/>
          <w:color w:val="444444"/>
          <w:sz w:val="24"/>
          <w:szCs w:val="24"/>
          <w:highlight w:val="green"/>
          <w:bdr w:val="none" w:sz="0" w:space="0" w:color="auto" w:frame="1"/>
          <w:lang w:eastAsia="fr-CA"/>
        </w:rPr>
        <w:t>Dans un même ordre d’idée</w:t>
      </w:r>
      <w:r w:rsidRPr="009222DF">
        <w:rPr>
          <w:rFonts w:ascii="Century Gothic" w:eastAsia="Times New Roman" w:hAnsi="Century Gothic" w:cs="Arial"/>
          <w:bCs/>
          <w:iCs/>
          <w:color w:val="444444"/>
          <w:sz w:val="24"/>
          <w:szCs w:val="24"/>
          <w:bdr w:val="none" w:sz="0" w:space="0" w:color="auto" w:frame="1"/>
          <w:lang w:eastAsia="fr-CA"/>
        </w:rPr>
        <w:t xml:space="preserve">, </w:t>
      </w:r>
      <w:commentRangeStart w:id="9"/>
      <w:r w:rsidRPr="009222DF">
        <w:rPr>
          <w:rFonts w:ascii="Century Gothic" w:eastAsia="Times New Roman" w:hAnsi="Century Gothic" w:cs="Arial"/>
          <w:bCs/>
          <w:iCs/>
          <w:color w:val="444444"/>
          <w:sz w:val="24"/>
          <w:szCs w:val="24"/>
          <w:bdr w:val="none" w:sz="0" w:space="0" w:color="auto" w:frame="1"/>
          <w:lang w:eastAsia="fr-CA"/>
        </w:rPr>
        <w:t>pensons à toutes les faiblesses du système judiciaire.</w:t>
      </w:r>
      <w:commentRangeEnd w:id="9"/>
      <w:r w:rsidR="00460BF4">
        <w:rPr>
          <w:rStyle w:val="Marquedecommentaire"/>
        </w:rPr>
        <w:commentReference w:id="9"/>
      </w:r>
      <w:r w:rsidRPr="009222DF">
        <w:rPr>
          <w:rFonts w:ascii="Century Gothic" w:eastAsia="Times New Roman" w:hAnsi="Century Gothic" w:cs="Arial"/>
          <w:bCs/>
          <w:iCs/>
          <w:color w:val="444444"/>
          <w:sz w:val="24"/>
          <w:szCs w:val="24"/>
          <w:bdr w:val="none" w:sz="0" w:space="0" w:color="auto" w:frame="1"/>
          <w:lang w:eastAsia="fr-CA"/>
        </w:rPr>
        <w:t xml:space="preserve"> C’est gérer par des hommes faillibles, nous ne devons pas l’oublier. Les gens plus riches se permettront d’avoir les meilleurs avocats pour les défendre. Les pires criminels peuvent s’en sortir de cette manière, ce n’est pas la peine de mort qui empêchera ça. Il y a </w:t>
      </w:r>
      <w:r w:rsidRPr="00887A1E">
        <w:rPr>
          <w:rFonts w:ascii="Century Gothic" w:eastAsia="Times New Roman" w:hAnsi="Century Gothic" w:cs="Arial"/>
          <w:bCs/>
          <w:iCs/>
          <w:color w:val="444444"/>
          <w:sz w:val="24"/>
          <w:szCs w:val="24"/>
          <w:highlight w:val="green"/>
          <w:bdr w:val="none" w:sz="0" w:space="0" w:color="auto" w:frame="1"/>
          <w:lang w:eastAsia="fr-CA"/>
        </w:rPr>
        <w:t>aussi</w:t>
      </w:r>
      <w:r w:rsidRPr="009222DF">
        <w:rPr>
          <w:rFonts w:ascii="Century Gothic" w:eastAsia="Times New Roman" w:hAnsi="Century Gothic" w:cs="Arial"/>
          <w:bCs/>
          <w:iCs/>
          <w:color w:val="444444"/>
          <w:sz w:val="24"/>
          <w:szCs w:val="24"/>
          <w:bdr w:val="none" w:sz="0" w:space="0" w:color="auto" w:frame="1"/>
          <w:lang w:eastAsia="fr-CA"/>
        </w:rPr>
        <w:t xml:space="preserve"> les erreurs policières et judiciaires, les pressions politiques, le racisme et tout autre discrimination qui sont des sources de danger : danger de mettre à mort un innocent. Comment s’assurer que ça n’arrive pas? C’est pratiquement impossible, d’autant plus qu’il n’y a aucun retour en arrière possible.</w:t>
      </w:r>
    </w:p>
    <w:p w:rsidR="009222DF" w:rsidRDefault="009222DF"/>
    <w:p w:rsidR="00460BF4" w:rsidRPr="00460BF4" w:rsidRDefault="00460BF4" w:rsidP="00460BF4">
      <w:pPr>
        <w:spacing w:line="360" w:lineRule="auto"/>
        <w:jc w:val="both"/>
        <w:rPr>
          <w:rFonts w:ascii="Century Gothic" w:hAnsi="Century Gothic"/>
          <w:i/>
          <w:sz w:val="24"/>
          <w:szCs w:val="24"/>
        </w:rPr>
      </w:pPr>
      <w:r w:rsidRPr="00887A1E">
        <w:rPr>
          <w:rStyle w:val="Accentuation"/>
          <w:rFonts w:ascii="Century Gothic" w:hAnsi="Century Gothic" w:cs="Arial"/>
          <w:bCs/>
          <w:i w:val="0"/>
          <w:sz w:val="24"/>
          <w:szCs w:val="24"/>
          <w:highlight w:val="green"/>
          <w:bdr w:val="none" w:sz="0" w:space="0" w:color="auto" w:frame="1"/>
        </w:rPr>
        <w:t>Bref</w:t>
      </w:r>
      <w:r w:rsidRPr="00460BF4">
        <w:rPr>
          <w:rStyle w:val="Accentuation"/>
          <w:rFonts w:ascii="Century Gothic" w:hAnsi="Century Gothic" w:cs="Arial"/>
          <w:bCs/>
          <w:i w:val="0"/>
          <w:sz w:val="24"/>
          <w:szCs w:val="24"/>
          <w:bdr w:val="none" w:sz="0" w:space="0" w:color="auto" w:frame="1"/>
        </w:rPr>
        <w:t xml:space="preserve">, </w:t>
      </w:r>
      <w:commentRangeStart w:id="10"/>
      <w:r w:rsidRPr="00460BF4">
        <w:rPr>
          <w:rStyle w:val="Accentuation"/>
          <w:rFonts w:ascii="Century Gothic" w:hAnsi="Century Gothic" w:cs="Arial"/>
          <w:bCs/>
          <w:i w:val="0"/>
          <w:sz w:val="24"/>
          <w:szCs w:val="24"/>
          <w:bdr w:val="none" w:sz="0" w:space="0" w:color="auto" w:frame="1"/>
        </w:rPr>
        <w:t>je ne crois absolument pas que la peine capitale soit un c</w:t>
      </w:r>
      <w:r w:rsidR="00887A1E">
        <w:rPr>
          <w:rStyle w:val="Accentuation"/>
          <w:rFonts w:ascii="Century Gothic" w:hAnsi="Century Gothic" w:cs="Arial"/>
          <w:bCs/>
          <w:i w:val="0"/>
          <w:sz w:val="24"/>
          <w:szCs w:val="24"/>
          <w:bdr w:val="none" w:sz="0" w:space="0" w:color="auto" w:frame="1"/>
        </w:rPr>
        <w:t>hoix judicieux pour une société</w:t>
      </w:r>
      <w:commentRangeEnd w:id="10"/>
      <w:r w:rsidR="00887A1E">
        <w:rPr>
          <w:rStyle w:val="Marquedecommentaire"/>
        </w:rPr>
        <w:commentReference w:id="10"/>
      </w:r>
      <w:r w:rsidR="00887A1E">
        <w:rPr>
          <w:rStyle w:val="Accentuation"/>
          <w:rFonts w:ascii="Century Gothic" w:hAnsi="Century Gothic" w:cs="Arial"/>
          <w:bCs/>
          <w:i w:val="0"/>
          <w:sz w:val="24"/>
          <w:szCs w:val="24"/>
          <w:bdr w:val="none" w:sz="0" w:space="0" w:color="auto" w:frame="1"/>
        </w:rPr>
        <w:t>,</w:t>
      </w:r>
      <w:r w:rsidRPr="00460BF4">
        <w:rPr>
          <w:rStyle w:val="Accentuation"/>
          <w:rFonts w:ascii="Century Gothic" w:hAnsi="Century Gothic" w:cs="Arial"/>
          <w:bCs/>
          <w:i w:val="0"/>
          <w:sz w:val="24"/>
          <w:szCs w:val="24"/>
          <w:bdr w:val="none" w:sz="0" w:space="0" w:color="auto" w:frame="1"/>
        </w:rPr>
        <w:t xml:space="preserve"> </w:t>
      </w:r>
      <w:r w:rsidR="00887A1E">
        <w:rPr>
          <w:rStyle w:val="Accentuation"/>
          <w:rFonts w:ascii="Century Gothic" w:hAnsi="Century Gothic" w:cs="Arial"/>
          <w:bCs/>
          <w:i w:val="0"/>
          <w:sz w:val="24"/>
          <w:szCs w:val="24"/>
          <w:bdr w:val="none" w:sz="0" w:space="0" w:color="auto" w:frame="1"/>
        </w:rPr>
        <w:t>b</w:t>
      </w:r>
      <w:r w:rsidRPr="00460BF4">
        <w:rPr>
          <w:rStyle w:val="Accentuation"/>
          <w:rFonts w:ascii="Century Gothic" w:hAnsi="Century Gothic" w:cs="Arial"/>
          <w:bCs/>
          <w:i w:val="0"/>
          <w:sz w:val="24"/>
          <w:szCs w:val="24"/>
          <w:bdr w:val="none" w:sz="0" w:space="0" w:color="auto" w:frame="1"/>
        </w:rPr>
        <w:t xml:space="preserve">ien qu’on doive, selon moi, revoir les normes liées à l’emprisonnement. </w:t>
      </w:r>
      <w:r w:rsidR="00887A1E">
        <w:rPr>
          <w:rStyle w:val="Accentuation"/>
          <w:rFonts w:ascii="Century Gothic" w:hAnsi="Century Gothic" w:cs="Arial"/>
          <w:bCs/>
          <w:i w:val="0"/>
          <w:sz w:val="24"/>
          <w:szCs w:val="24"/>
          <w:bdr w:val="none" w:sz="0" w:space="0" w:color="auto" w:frame="1"/>
        </w:rPr>
        <w:t>P</w:t>
      </w:r>
      <w:r w:rsidRPr="00460BF4">
        <w:rPr>
          <w:rStyle w:val="Accentuation"/>
          <w:rFonts w:ascii="Century Gothic" w:hAnsi="Century Gothic" w:cs="Arial"/>
          <w:bCs/>
          <w:i w:val="0"/>
          <w:sz w:val="24"/>
          <w:szCs w:val="24"/>
          <w:bdr w:val="none" w:sz="0" w:space="0" w:color="auto" w:frame="1"/>
        </w:rPr>
        <w:t xml:space="preserve">ourquoi ne </w:t>
      </w:r>
      <w:bookmarkStart w:id="11" w:name="_GoBack"/>
      <w:bookmarkEnd w:id="11"/>
      <w:r w:rsidRPr="00460BF4">
        <w:rPr>
          <w:rStyle w:val="Accentuation"/>
          <w:rFonts w:ascii="Century Gothic" w:hAnsi="Century Gothic" w:cs="Arial"/>
          <w:bCs/>
          <w:i w:val="0"/>
          <w:sz w:val="24"/>
          <w:szCs w:val="24"/>
          <w:bdr w:val="none" w:sz="0" w:space="0" w:color="auto" w:frame="1"/>
        </w:rPr>
        <w:t>pas mettre ces gens au travail? Il existe tellement de tâches que les criminels emprisonnés pourraient réalisées pour le bien-être de la population. Puisqu’ils ont commis des gestes contre la communauté, ils se doivent de réparer. Il n’est certes pas approprié de faire travailler un condamné pour pédophilie auprès d’un organisme venant en aide aux enfants, mais on pourrait envisager d’autres activités fort utiles. Cela serait une conséquence juste pour les actes criminels posés et justifierait les frais encourus pour la société afin d’entretenir les pénitenciers.</w:t>
      </w:r>
    </w:p>
    <w:sectPr w:rsidR="00460BF4" w:rsidRPr="00460BF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héberge Martine" w:date="2014-04-10T08:25:00Z" w:initials="TM">
    <w:p w:rsidR="00460BF4" w:rsidRDefault="00460BF4">
      <w:pPr>
        <w:pStyle w:val="Commentaire"/>
      </w:pPr>
      <w:r>
        <w:rPr>
          <w:rStyle w:val="Marquedecommentaire"/>
        </w:rPr>
        <w:annotationRef/>
      </w:r>
      <w:r>
        <w:t>Sujet amené</w:t>
      </w:r>
    </w:p>
  </w:comment>
  <w:comment w:id="1" w:author="Théberge Martine" w:date="2014-04-10T08:25:00Z" w:initials="TM">
    <w:p w:rsidR="00460BF4" w:rsidRDefault="00460BF4">
      <w:pPr>
        <w:pStyle w:val="Commentaire"/>
      </w:pPr>
      <w:r>
        <w:rPr>
          <w:rStyle w:val="Marquedecommentaire"/>
        </w:rPr>
        <w:annotationRef/>
      </w:r>
      <w:r>
        <w:t>Sujet posé</w:t>
      </w:r>
    </w:p>
  </w:comment>
  <w:comment w:id="2" w:author="Théberge Martine" w:date="2014-04-10T08:25:00Z" w:initials="TM">
    <w:p w:rsidR="00460BF4" w:rsidRDefault="00460BF4">
      <w:pPr>
        <w:pStyle w:val="Commentaire"/>
      </w:pPr>
      <w:r>
        <w:rPr>
          <w:rStyle w:val="Marquedecommentaire"/>
        </w:rPr>
        <w:annotationRef/>
      </w:r>
      <w:r>
        <w:t>Thèse</w:t>
      </w:r>
    </w:p>
  </w:comment>
  <w:comment w:id="3" w:author="Théberge Martine" w:date="2014-04-10T08:25:00Z" w:initials="TM">
    <w:p w:rsidR="00460BF4" w:rsidRDefault="00460BF4">
      <w:pPr>
        <w:pStyle w:val="Commentaire"/>
      </w:pPr>
      <w:r>
        <w:rPr>
          <w:rStyle w:val="Marquedecommentaire"/>
        </w:rPr>
        <w:annotationRef/>
      </w:r>
      <w:r>
        <w:t>Sujet divisé</w:t>
      </w:r>
    </w:p>
  </w:comment>
  <w:comment w:id="4" w:author="Théberge Martine" w:date="2014-04-10T08:26:00Z" w:initials="TM">
    <w:p w:rsidR="00460BF4" w:rsidRDefault="00460BF4">
      <w:pPr>
        <w:pStyle w:val="Commentaire"/>
      </w:pPr>
      <w:r>
        <w:rPr>
          <w:rStyle w:val="Marquedecommentaire"/>
        </w:rPr>
        <w:annotationRef/>
      </w:r>
      <w:r>
        <w:t>Énoncé de l’argument</w:t>
      </w:r>
    </w:p>
  </w:comment>
  <w:comment w:id="5" w:author="Théberge Martine" w:date="2014-04-10T08:28:00Z" w:initials="TM">
    <w:p w:rsidR="00460BF4" w:rsidRDefault="00460BF4">
      <w:pPr>
        <w:pStyle w:val="Commentaire"/>
      </w:pPr>
      <w:r>
        <w:rPr>
          <w:rStyle w:val="Marquedecommentaire"/>
        </w:rPr>
        <w:annotationRef/>
      </w:r>
      <w:r>
        <w:t>Conclusion partielle</w:t>
      </w:r>
    </w:p>
  </w:comment>
  <w:comment w:id="6" w:author="Théberge Martine" w:date="2014-04-10T08:28:00Z" w:initials="TM">
    <w:p w:rsidR="00460BF4" w:rsidRDefault="00460BF4">
      <w:pPr>
        <w:pStyle w:val="Commentaire"/>
      </w:pPr>
      <w:r>
        <w:rPr>
          <w:rStyle w:val="Marquedecommentaire"/>
        </w:rPr>
        <w:annotationRef/>
      </w:r>
      <w:r>
        <w:t>Énoncé de l’argument</w:t>
      </w:r>
    </w:p>
  </w:comment>
  <w:comment w:id="7" w:author="Théberge Martine" w:date="2014-04-10T08:29:00Z" w:initials="TM">
    <w:p w:rsidR="00460BF4" w:rsidRDefault="00460BF4">
      <w:pPr>
        <w:pStyle w:val="Commentaire"/>
      </w:pPr>
      <w:r>
        <w:rPr>
          <w:rStyle w:val="Marquedecommentaire"/>
        </w:rPr>
        <w:annotationRef/>
      </w:r>
      <w:r>
        <w:t>FAIT</w:t>
      </w:r>
    </w:p>
  </w:comment>
  <w:comment w:id="8" w:author="Théberge Martine" w:date="2014-04-10T08:29:00Z" w:initials="TM">
    <w:p w:rsidR="00460BF4" w:rsidRDefault="00460BF4">
      <w:pPr>
        <w:pStyle w:val="Commentaire"/>
      </w:pPr>
      <w:r>
        <w:rPr>
          <w:rStyle w:val="Marquedecommentaire"/>
        </w:rPr>
        <w:annotationRef/>
      </w:r>
      <w:r>
        <w:t>Conclusion partielle</w:t>
      </w:r>
    </w:p>
  </w:comment>
  <w:comment w:id="9" w:author="Théberge Martine" w:date="2014-04-10T08:31:00Z" w:initials="TM">
    <w:p w:rsidR="00460BF4" w:rsidRDefault="00460BF4">
      <w:pPr>
        <w:pStyle w:val="Commentaire"/>
      </w:pPr>
      <w:r>
        <w:rPr>
          <w:rStyle w:val="Marquedecommentaire"/>
        </w:rPr>
        <w:annotationRef/>
      </w:r>
      <w:r>
        <w:t>Énoncé de l’argument</w:t>
      </w:r>
    </w:p>
  </w:comment>
  <w:comment w:id="10" w:author="Théberge Martine" w:date="2014-04-10T08:33:00Z" w:initials="TM">
    <w:p w:rsidR="00887A1E" w:rsidRDefault="00887A1E">
      <w:pPr>
        <w:pStyle w:val="Commentaire"/>
      </w:pPr>
      <w:r>
        <w:rPr>
          <w:rStyle w:val="Marquedecommentaire"/>
        </w:rPr>
        <w:annotationRef/>
      </w:r>
      <w:r>
        <w:t>Rappel de la thèse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709A"/>
    <w:multiLevelType w:val="multilevel"/>
    <w:tmpl w:val="02C8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D3AB4"/>
    <w:multiLevelType w:val="multilevel"/>
    <w:tmpl w:val="953C92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D2A39"/>
    <w:multiLevelType w:val="multilevel"/>
    <w:tmpl w:val="29DC6A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33B6F"/>
    <w:multiLevelType w:val="multilevel"/>
    <w:tmpl w:val="A42CB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431AF"/>
    <w:multiLevelType w:val="multilevel"/>
    <w:tmpl w:val="8452B2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0C693A"/>
    <w:multiLevelType w:val="multilevel"/>
    <w:tmpl w:val="68EE0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decimal"/>
        <w:lvlText w:val="%2."/>
        <w:lvlJc w:val="left"/>
      </w:lvl>
    </w:lvlOverride>
  </w:num>
  <w:num w:numId="3">
    <w:abstractNumId w:val="5"/>
    <w:lvlOverride w:ilvl="1">
      <w:lvl w:ilvl="1">
        <w:numFmt w:val="decimal"/>
        <w:lvlText w:val="%2."/>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1"/>
  </w:num>
  <w:num w:numId="5">
    <w:abstractNumId w:val="1"/>
    <w:lvlOverride w:ilvl="1">
      <w:lvl w:ilvl="1">
        <w:numFmt w:val="decimal"/>
        <w:lvlText w:val="%2."/>
        <w:lvlJc w:val="left"/>
      </w:lvl>
    </w:lvlOverride>
  </w:num>
  <w:num w:numId="6">
    <w:abstractNumId w:val="4"/>
  </w:num>
  <w:num w:numId="7">
    <w:abstractNumId w:val="4"/>
    <w:lvlOverride w:ilvl="1">
      <w:lvl w:ilvl="1">
        <w:numFmt w:val="decimal"/>
        <w:lvlText w:val="%2."/>
        <w:lvlJc w:val="left"/>
      </w:lvl>
    </w:lvlOverride>
  </w:num>
  <w:num w:numId="8">
    <w:abstractNumId w:val="3"/>
  </w:num>
  <w:num w:numId="9">
    <w:abstractNumId w:val="3"/>
    <w:lvlOverride w:ilvl="1">
      <w:lvl w:ilvl="1">
        <w:numFmt w:val="decimal"/>
        <w:lvlText w:val="%2."/>
        <w:lvlJc w:val="left"/>
      </w:lvl>
    </w:lvlOverride>
  </w:num>
  <w:num w:numId="10">
    <w:abstractNumId w:val="2"/>
  </w:num>
  <w:num w:numId="11">
    <w:abstractNumId w:val="2"/>
    <w:lvlOverride w:ilvl="1">
      <w:lvl w:ilvl="1">
        <w:numFmt w:val="decimal"/>
        <w:lvlText w:val="%2."/>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DF"/>
    <w:rsid w:val="00271704"/>
    <w:rsid w:val="00460BF4"/>
    <w:rsid w:val="004D4E22"/>
    <w:rsid w:val="005A0512"/>
    <w:rsid w:val="00887A1E"/>
    <w:rsid w:val="009222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222DF"/>
    <w:rPr>
      <w:i/>
      <w:iCs/>
    </w:rPr>
  </w:style>
  <w:style w:type="paragraph" w:styleId="NormalWeb">
    <w:name w:val="Normal (Web)"/>
    <w:basedOn w:val="Normal"/>
    <w:uiPriority w:val="99"/>
    <w:semiHidden/>
    <w:unhideWhenUsed/>
    <w:rsid w:val="009222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222DF"/>
    <w:rPr>
      <w:b/>
      <w:bCs/>
    </w:rPr>
  </w:style>
  <w:style w:type="character" w:customStyle="1" w:styleId="apple-converted-space">
    <w:name w:val="apple-converted-space"/>
    <w:basedOn w:val="Policepardfaut"/>
    <w:rsid w:val="009222DF"/>
  </w:style>
  <w:style w:type="character" w:styleId="Marquedecommentaire">
    <w:name w:val="annotation reference"/>
    <w:basedOn w:val="Policepardfaut"/>
    <w:uiPriority w:val="99"/>
    <w:semiHidden/>
    <w:unhideWhenUsed/>
    <w:rsid w:val="004D4E22"/>
    <w:rPr>
      <w:sz w:val="16"/>
      <w:szCs w:val="16"/>
    </w:rPr>
  </w:style>
  <w:style w:type="paragraph" w:styleId="Commentaire">
    <w:name w:val="annotation text"/>
    <w:basedOn w:val="Normal"/>
    <w:link w:val="CommentaireCar"/>
    <w:uiPriority w:val="99"/>
    <w:semiHidden/>
    <w:unhideWhenUsed/>
    <w:rsid w:val="004D4E22"/>
    <w:pPr>
      <w:spacing w:line="240" w:lineRule="auto"/>
    </w:pPr>
    <w:rPr>
      <w:sz w:val="20"/>
      <w:szCs w:val="20"/>
    </w:rPr>
  </w:style>
  <w:style w:type="character" w:customStyle="1" w:styleId="CommentaireCar">
    <w:name w:val="Commentaire Car"/>
    <w:basedOn w:val="Policepardfaut"/>
    <w:link w:val="Commentaire"/>
    <w:uiPriority w:val="99"/>
    <w:semiHidden/>
    <w:rsid w:val="004D4E22"/>
    <w:rPr>
      <w:sz w:val="20"/>
      <w:szCs w:val="20"/>
    </w:rPr>
  </w:style>
  <w:style w:type="paragraph" w:styleId="Objetducommentaire">
    <w:name w:val="annotation subject"/>
    <w:basedOn w:val="Commentaire"/>
    <w:next w:val="Commentaire"/>
    <w:link w:val="ObjetducommentaireCar"/>
    <w:uiPriority w:val="99"/>
    <w:semiHidden/>
    <w:unhideWhenUsed/>
    <w:rsid w:val="004D4E22"/>
    <w:rPr>
      <w:b/>
      <w:bCs/>
    </w:rPr>
  </w:style>
  <w:style w:type="character" w:customStyle="1" w:styleId="ObjetducommentaireCar">
    <w:name w:val="Objet du commentaire Car"/>
    <w:basedOn w:val="CommentaireCar"/>
    <w:link w:val="Objetducommentaire"/>
    <w:uiPriority w:val="99"/>
    <w:semiHidden/>
    <w:rsid w:val="004D4E22"/>
    <w:rPr>
      <w:b/>
      <w:bCs/>
      <w:sz w:val="20"/>
      <w:szCs w:val="20"/>
    </w:rPr>
  </w:style>
  <w:style w:type="paragraph" w:styleId="Textedebulles">
    <w:name w:val="Balloon Text"/>
    <w:basedOn w:val="Normal"/>
    <w:link w:val="TextedebullesCar"/>
    <w:uiPriority w:val="99"/>
    <w:semiHidden/>
    <w:unhideWhenUsed/>
    <w:rsid w:val="004D4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222DF"/>
    <w:rPr>
      <w:i/>
      <w:iCs/>
    </w:rPr>
  </w:style>
  <w:style w:type="paragraph" w:styleId="NormalWeb">
    <w:name w:val="Normal (Web)"/>
    <w:basedOn w:val="Normal"/>
    <w:uiPriority w:val="99"/>
    <w:semiHidden/>
    <w:unhideWhenUsed/>
    <w:rsid w:val="009222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222DF"/>
    <w:rPr>
      <w:b/>
      <w:bCs/>
    </w:rPr>
  </w:style>
  <w:style w:type="character" w:customStyle="1" w:styleId="apple-converted-space">
    <w:name w:val="apple-converted-space"/>
    <w:basedOn w:val="Policepardfaut"/>
    <w:rsid w:val="009222DF"/>
  </w:style>
  <w:style w:type="character" w:styleId="Marquedecommentaire">
    <w:name w:val="annotation reference"/>
    <w:basedOn w:val="Policepardfaut"/>
    <w:uiPriority w:val="99"/>
    <w:semiHidden/>
    <w:unhideWhenUsed/>
    <w:rsid w:val="004D4E22"/>
    <w:rPr>
      <w:sz w:val="16"/>
      <w:szCs w:val="16"/>
    </w:rPr>
  </w:style>
  <w:style w:type="paragraph" w:styleId="Commentaire">
    <w:name w:val="annotation text"/>
    <w:basedOn w:val="Normal"/>
    <w:link w:val="CommentaireCar"/>
    <w:uiPriority w:val="99"/>
    <w:semiHidden/>
    <w:unhideWhenUsed/>
    <w:rsid w:val="004D4E22"/>
    <w:pPr>
      <w:spacing w:line="240" w:lineRule="auto"/>
    </w:pPr>
    <w:rPr>
      <w:sz w:val="20"/>
      <w:szCs w:val="20"/>
    </w:rPr>
  </w:style>
  <w:style w:type="character" w:customStyle="1" w:styleId="CommentaireCar">
    <w:name w:val="Commentaire Car"/>
    <w:basedOn w:val="Policepardfaut"/>
    <w:link w:val="Commentaire"/>
    <w:uiPriority w:val="99"/>
    <w:semiHidden/>
    <w:rsid w:val="004D4E22"/>
    <w:rPr>
      <w:sz w:val="20"/>
      <w:szCs w:val="20"/>
    </w:rPr>
  </w:style>
  <w:style w:type="paragraph" w:styleId="Objetducommentaire">
    <w:name w:val="annotation subject"/>
    <w:basedOn w:val="Commentaire"/>
    <w:next w:val="Commentaire"/>
    <w:link w:val="ObjetducommentaireCar"/>
    <w:uiPriority w:val="99"/>
    <w:semiHidden/>
    <w:unhideWhenUsed/>
    <w:rsid w:val="004D4E22"/>
    <w:rPr>
      <w:b/>
      <w:bCs/>
    </w:rPr>
  </w:style>
  <w:style w:type="character" w:customStyle="1" w:styleId="ObjetducommentaireCar">
    <w:name w:val="Objet du commentaire Car"/>
    <w:basedOn w:val="CommentaireCar"/>
    <w:link w:val="Objetducommentaire"/>
    <w:uiPriority w:val="99"/>
    <w:semiHidden/>
    <w:rsid w:val="004D4E22"/>
    <w:rPr>
      <w:b/>
      <w:bCs/>
      <w:sz w:val="20"/>
      <w:szCs w:val="20"/>
    </w:rPr>
  </w:style>
  <w:style w:type="paragraph" w:styleId="Textedebulles">
    <w:name w:val="Balloon Text"/>
    <w:basedOn w:val="Normal"/>
    <w:link w:val="TextedebullesCar"/>
    <w:uiPriority w:val="99"/>
    <w:semiHidden/>
    <w:unhideWhenUsed/>
    <w:rsid w:val="004D4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052">
      <w:bodyDiv w:val="1"/>
      <w:marLeft w:val="0"/>
      <w:marRight w:val="0"/>
      <w:marTop w:val="0"/>
      <w:marBottom w:val="0"/>
      <w:divBdr>
        <w:top w:val="none" w:sz="0" w:space="0" w:color="auto"/>
        <w:left w:val="none" w:sz="0" w:space="0" w:color="auto"/>
        <w:bottom w:val="none" w:sz="0" w:space="0" w:color="auto"/>
        <w:right w:val="none" w:sz="0" w:space="0" w:color="auto"/>
      </w:divBdr>
    </w:div>
    <w:div w:id="799615807">
      <w:bodyDiv w:val="1"/>
      <w:marLeft w:val="0"/>
      <w:marRight w:val="0"/>
      <w:marTop w:val="0"/>
      <w:marBottom w:val="0"/>
      <w:divBdr>
        <w:top w:val="none" w:sz="0" w:space="0" w:color="auto"/>
        <w:left w:val="none" w:sz="0" w:space="0" w:color="auto"/>
        <w:bottom w:val="none" w:sz="0" w:space="0" w:color="auto"/>
        <w:right w:val="none" w:sz="0" w:space="0" w:color="auto"/>
      </w:divBdr>
      <w:divsChild>
        <w:div w:id="2030524876">
          <w:blockQuote w:val="1"/>
          <w:marLeft w:val="0"/>
          <w:marRight w:val="0"/>
          <w:marTop w:val="0"/>
          <w:marBottom w:val="0"/>
          <w:divBdr>
            <w:top w:val="none" w:sz="0" w:space="0" w:color="auto"/>
            <w:left w:val="none" w:sz="0" w:space="0" w:color="auto"/>
            <w:bottom w:val="none" w:sz="0" w:space="0" w:color="auto"/>
            <w:right w:val="none" w:sz="0" w:space="0" w:color="auto"/>
          </w:divBdr>
        </w:div>
        <w:div w:id="671907052">
          <w:blockQuote w:val="1"/>
          <w:marLeft w:val="0"/>
          <w:marRight w:val="0"/>
          <w:marTop w:val="0"/>
          <w:marBottom w:val="0"/>
          <w:divBdr>
            <w:top w:val="none" w:sz="0" w:space="0" w:color="auto"/>
            <w:left w:val="none" w:sz="0" w:space="0" w:color="auto"/>
            <w:bottom w:val="none" w:sz="0" w:space="0" w:color="auto"/>
            <w:right w:val="none" w:sz="0" w:space="0" w:color="auto"/>
          </w:divBdr>
        </w:div>
        <w:div w:id="3860754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55730880">
      <w:bodyDiv w:val="1"/>
      <w:marLeft w:val="0"/>
      <w:marRight w:val="0"/>
      <w:marTop w:val="0"/>
      <w:marBottom w:val="0"/>
      <w:divBdr>
        <w:top w:val="none" w:sz="0" w:space="0" w:color="auto"/>
        <w:left w:val="none" w:sz="0" w:space="0" w:color="auto"/>
        <w:bottom w:val="none" w:sz="0" w:space="0" w:color="auto"/>
        <w:right w:val="none" w:sz="0" w:space="0" w:color="auto"/>
      </w:divBdr>
    </w:div>
    <w:div w:id="880020404">
      <w:bodyDiv w:val="1"/>
      <w:marLeft w:val="0"/>
      <w:marRight w:val="0"/>
      <w:marTop w:val="0"/>
      <w:marBottom w:val="0"/>
      <w:divBdr>
        <w:top w:val="none" w:sz="0" w:space="0" w:color="auto"/>
        <w:left w:val="none" w:sz="0" w:space="0" w:color="auto"/>
        <w:bottom w:val="none" w:sz="0" w:space="0" w:color="auto"/>
        <w:right w:val="none" w:sz="0" w:space="0" w:color="auto"/>
      </w:divBdr>
    </w:div>
    <w:div w:id="1117985793">
      <w:bodyDiv w:val="1"/>
      <w:marLeft w:val="0"/>
      <w:marRight w:val="0"/>
      <w:marTop w:val="0"/>
      <w:marBottom w:val="0"/>
      <w:divBdr>
        <w:top w:val="none" w:sz="0" w:space="0" w:color="auto"/>
        <w:left w:val="none" w:sz="0" w:space="0" w:color="auto"/>
        <w:bottom w:val="none" w:sz="0" w:space="0" w:color="auto"/>
        <w:right w:val="none" w:sz="0" w:space="0" w:color="auto"/>
      </w:divBdr>
    </w:div>
    <w:div w:id="12276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2</cp:revision>
  <dcterms:created xsi:type="dcterms:W3CDTF">2014-04-10T12:15:00Z</dcterms:created>
  <dcterms:modified xsi:type="dcterms:W3CDTF">2014-04-10T12:33:00Z</dcterms:modified>
</cp:coreProperties>
</file>