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8B" w:rsidRPr="00005DD0" w:rsidRDefault="00DC7625" w:rsidP="00005DD0">
      <w:pPr>
        <w:spacing w:line="360" w:lineRule="auto"/>
        <w:jc w:val="center"/>
        <w:rPr>
          <w:rFonts w:ascii="Century Gothic" w:hAnsi="Century Gothic"/>
          <w:b/>
          <w:sz w:val="24"/>
        </w:rPr>
      </w:pPr>
      <w:r w:rsidRPr="00005DD0">
        <w:rPr>
          <w:rFonts w:ascii="Century Gothic" w:hAnsi="Century Gothic"/>
          <w:b/>
          <w:sz w:val="24"/>
        </w:rPr>
        <w:t>Évaluation en écriture</w:t>
      </w:r>
    </w:p>
    <w:p w:rsidR="00005DD0" w:rsidRPr="00005DD0" w:rsidRDefault="00DC7625" w:rsidP="00005DD0">
      <w:pPr>
        <w:spacing w:line="360" w:lineRule="auto"/>
        <w:jc w:val="center"/>
        <w:rPr>
          <w:rFonts w:ascii="Century Gothic" w:hAnsi="Century Gothic"/>
          <w:b/>
          <w:sz w:val="24"/>
        </w:rPr>
      </w:pPr>
      <w:r w:rsidRPr="00005DD0">
        <w:rPr>
          <w:rFonts w:ascii="Century Gothic" w:hAnsi="Century Gothic"/>
          <w:b/>
          <w:i/>
          <w:sz w:val="24"/>
        </w:rPr>
        <w:t>Le premier jardin</w:t>
      </w:r>
    </w:p>
    <w:p w:rsidR="00DC7625" w:rsidRDefault="00005DD0" w:rsidP="00005DD0">
      <w:pPr>
        <w:spacing w:line="360" w:lineRule="auto"/>
        <w:jc w:val="center"/>
        <w:rPr>
          <w:rFonts w:ascii="Century Gothic" w:hAnsi="Century Gothic"/>
          <w:b/>
          <w:i/>
          <w:sz w:val="24"/>
        </w:rPr>
      </w:pPr>
      <w:r w:rsidRPr="00005DD0">
        <w:rPr>
          <w:rFonts w:ascii="Century Gothic" w:hAnsi="Century Gothic"/>
          <w:b/>
          <w:i/>
          <w:sz w:val="24"/>
        </w:rPr>
        <w:t>Vendredi ou Les limbes du Pacifique</w:t>
      </w:r>
    </w:p>
    <w:p w:rsidR="00CC6B38" w:rsidRPr="00005DD0" w:rsidRDefault="00CC6B38" w:rsidP="00005DD0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:rsidR="00005DD0" w:rsidRPr="00CC6B38" w:rsidRDefault="00005DD0" w:rsidP="00CC6B38">
      <w:pPr>
        <w:spacing w:line="360" w:lineRule="auto"/>
        <w:jc w:val="center"/>
        <w:rPr>
          <w:rFonts w:ascii="Century Gothic" w:hAnsi="Century Gothic"/>
          <w:b/>
          <w:sz w:val="32"/>
        </w:rPr>
      </w:pPr>
      <w:r w:rsidRPr="00CC6B38">
        <w:rPr>
          <w:rFonts w:ascii="Century Gothic" w:hAnsi="Century Gothic"/>
          <w:b/>
          <w:sz w:val="32"/>
        </w:rPr>
        <w:t>PLAN</w:t>
      </w:r>
    </w:p>
    <w:p w:rsidR="00CC6B38" w:rsidRPr="00005DD0" w:rsidRDefault="00CC6B38" w:rsidP="00005DD0">
      <w:pPr>
        <w:spacing w:line="360" w:lineRule="auto"/>
        <w:rPr>
          <w:rFonts w:ascii="Century Gothic" w:hAnsi="Century Gothic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5875"/>
      </w:tblGrid>
      <w:tr w:rsidR="00005DD0" w:rsidRPr="00005DD0" w:rsidTr="00005DD0">
        <w:trPr>
          <w:jc w:val="center"/>
        </w:trPr>
        <w:tc>
          <w:tcPr>
            <w:tcW w:w="8780" w:type="dxa"/>
            <w:gridSpan w:val="2"/>
          </w:tcPr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005DD0">
              <w:rPr>
                <w:rFonts w:ascii="Century Gothic" w:hAnsi="Century Gothic"/>
                <w:b/>
                <w:sz w:val="24"/>
              </w:rPr>
              <w:t>Univers narratif</w:t>
            </w:r>
          </w:p>
        </w:tc>
      </w:tr>
      <w:tr w:rsidR="00005DD0" w:rsidRPr="00005DD0" w:rsidTr="00005DD0">
        <w:trPr>
          <w:jc w:val="center"/>
        </w:trPr>
        <w:tc>
          <w:tcPr>
            <w:tcW w:w="2905" w:type="dxa"/>
          </w:tcPr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005DD0">
              <w:rPr>
                <w:rFonts w:ascii="Century Gothic" w:hAnsi="Century Gothic"/>
                <w:b/>
                <w:sz w:val="24"/>
              </w:rPr>
              <w:t>Où?</w:t>
            </w: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875" w:type="dxa"/>
          </w:tcPr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005DD0" w:rsidRPr="00005DD0" w:rsidTr="00005DD0">
        <w:trPr>
          <w:jc w:val="center"/>
        </w:trPr>
        <w:tc>
          <w:tcPr>
            <w:tcW w:w="2905" w:type="dxa"/>
          </w:tcPr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005DD0">
              <w:rPr>
                <w:rFonts w:ascii="Century Gothic" w:hAnsi="Century Gothic"/>
                <w:b/>
                <w:sz w:val="24"/>
              </w:rPr>
              <w:t>Quand?</w:t>
            </w:r>
          </w:p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005DD0">
              <w:rPr>
                <w:rFonts w:ascii="Century Gothic" w:hAnsi="Century Gothic"/>
                <w:b/>
                <w:i/>
                <w:sz w:val="20"/>
              </w:rPr>
              <w:t>Époque</w:t>
            </w:r>
          </w:p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005DD0">
              <w:rPr>
                <w:rFonts w:ascii="Century Gothic" w:hAnsi="Century Gothic"/>
                <w:b/>
                <w:i/>
                <w:sz w:val="20"/>
              </w:rPr>
              <w:t>Moment</w:t>
            </w:r>
          </w:p>
        </w:tc>
        <w:tc>
          <w:tcPr>
            <w:tcW w:w="5875" w:type="dxa"/>
          </w:tcPr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CC6B38" w:rsidRPr="00005DD0" w:rsidRDefault="00CC6B38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005DD0" w:rsidRPr="00005DD0" w:rsidTr="00005DD0">
        <w:trPr>
          <w:jc w:val="center"/>
        </w:trPr>
        <w:tc>
          <w:tcPr>
            <w:tcW w:w="2905" w:type="dxa"/>
          </w:tcPr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005DD0">
              <w:rPr>
                <w:rFonts w:ascii="Century Gothic" w:hAnsi="Century Gothic"/>
                <w:b/>
                <w:sz w:val="24"/>
              </w:rPr>
              <w:t>Qui?</w:t>
            </w:r>
          </w:p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005DD0">
              <w:rPr>
                <w:rFonts w:ascii="Century Gothic" w:hAnsi="Century Gothic"/>
                <w:b/>
                <w:i/>
                <w:sz w:val="20"/>
              </w:rPr>
              <w:t>Descriptions utiles du personnage</w:t>
            </w:r>
          </w:p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005DD0">
              <w:rPr>
                <w:rFonts w:ascii="Century Gothic" w:hAnsi="Century Gothic"/>
                <w:b/>
                <w:i/>
                <w:sz w:val="20"/>
              </w:rPr>
              <w:t>Réactions du personnage : évolution psychologique</w:t>
            </w:r>
          </w:p>
        </w:tc>
        <w:tc>
          <w:tcPr>
            <w:tcW w:w="5875" w:type="dxa"/>
          </w:tcPr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CC6B38" w:rsidRDefault="00CC6B38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CC6B38" w:rsidRDefault="00CC6B38" w:rsidP="00CC6B38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CC6B38" w:rsidRDefault="00CC6B38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CC6B38" w:rsidRDefault="00CC6B38" w:rsidP="00CC6B38">
            <w:pPr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CC6B38" w:rsidRPr="00005DD0" w:rsidRDefault="00CC6B38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005DD0" w:rsidRPr="00005DD0" w:rsidTr="00005DD0">
        <w:trPr>
          <w:jc w:val="center"/>
        </w:trPr>
        <w:tc>
          <w:tcPr>
            <w:tcW w:w="8780" w:type="dxa"/>
            <w:gridSpan w:val="2"/>
          </w:tcPr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005DD0">
              <w:rPr>
                <w:rFonts w:ascii="Century Gothic" w:hAnsi="Century Gothic"/>
                <w:b/>
                <w:sz w:val="24"/>
              </w:rPr>
              <w:lastRenderedPageBreak/>
              <w:t>Événements</w:t>
            </w:r>
          </w:p>
        </w:tc>
      </w:tr>
      <w:tr w:rsidR="00005DD0" w:rsidRPr="00005DD0" w:rsidTr="00005DD0">
        <w:trPr>
          <w:jc w:val="center"/>
        </w:trPr>
        <w:tc>
          <w:tcPr>
            <w:tcW w:w="2905" w:type="dxa"/>
          </w:tcPr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005DD0">
              <w:rPr>
                <w:rFonts w:ascii="Century Gothic" w:hAnsi="Century Gothic"/>
                <w:b/>
                <w:sz w:val="24"/>
              </w:rPr>
              <w:t>Quoi?</w:t>
            </w:r>
          </w:p>
        </w:tc>
        <w:tc>
          <w:tcPr>
            <w:tcW w:w="5875" w:type="dxa"/>
          </w:tcPr>
          <w:p w:rsidR="00005DD0" w:rsidRDefault="00005DD0" w:rsidP="00005DD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</w:t>
            </w:r>
          </w:p>
          <w:p w:rsidR="00005DD0" w:rsidRDefault="00005DD0" w:rsidP="00005DD0">
            <w:pPr>
              <w:pStyle w:val="Paragraphedeliste"/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CC6B38" w:rsidRDefault="00CC6B38" w:rsidP="00005DD0">
            <w:pPr>
              <w:pStyle w:val="Paragraphedeliste"/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CC6B38" w:rsidRDefault="00CC6B38" w:rsidP="00005DD0">
            <w:pPr>
              <w:pStyle w:val="Paragraphedeliste"/>
              <w:spacing w:line="360" w:lineRule="auto"/>
              <w:rPr>
                <w:rFonts w:ascii="Century Gothic" w:hAnsi="Century Gothic"/>
                <w:b/>
                <w:sz w:val="24"/>
              </w:rPr>
            </w:pPr>
            <w:bookmarkStart w:id="0" w:name="_GoBack"/>
            <w:bookmarkEnd w:id="0"/>
          </w:p>
          <w:p w:rsidR="00005DD0" w:rsidRDefault="00005DD0" w:rsidP="00005DD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005DD0" w:rsidRDefault="00005DD0" w:rsidP="00005DD0">
            <w:pPr>
              <w:pStyle w:val="Paragraphedeliste"/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CC6B38" w:rsidRDefault="00CC6B38" w:rsidP="00005DD0">
            <w:pPr>
              <w:pStyle w:val="Paragraphedeliste"/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CC6B38" w:rsidRDefault="00CC6B38" w:rsidP="00005DD0">
            <w:pPr>
              <w:pStyle w:val="Paragraphedeliste"/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005DD0" w:rsidRDefault="00005DD0" w:rsidP="00005DD0">
            <w:pPr>
              <w:pStyle w:val="Paragraphedeliste"/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CC6B38" w:rsidRDefault="00CC6B38" w:rsidP="00005DD0">
            <w:pPr>
              <w:pStyle w:val="Paragraphedeliste"/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CC6B38" w:rsidRDefault="00CC6B38" w:rsidP="00005DD0">
            <w:pPr>
              <w:pStyle w:val="Paragraphedeliste"/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</w:t>
            </w:r>
          </w:p>
          <w:p w:rsidR="00005DD0" w:rsidRDefault="00005DD0" w:rsidP="00005DD0">
            <w:pPr>
              <w:pStyle w:val="Paragraphedeliste"/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CC6B38" w:rsidRDefault="00CC6B38" w:rsidP="00005DD0">
            <w:pPr>
              <w:pStyle w:val="Paragraphedeliste"/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  <w:p w:rsidR="00CC6B38" w:rsidRPr="00005DD0" w:rsidRDefault="00CC6B38" w:rsidP="00005DD0">
            <w:pPr>
              <w:pStyle w:val="Paragraphedeliste"/>
              <w:spacing w:line="360" w:lineRule="auto"/>
              <w:rPr>
                <w:rFonts w:ascii="Century Gothic" w:hAnsi="Century Gothic"/>
                <w:b/>
                <w:sz w:val="24"/>
              </w:rPr>
            </w:pPr>
          </w:p>
        </w:tc>
      </w:tr>
      <w:tr w:rsidR="00005DD0" w:rsidRPr="00005DD0" w:rsidTr="00005DD0">
        <w:trPr>
          <w:jc w:val="center"/>
        </w:trPr>
        <w:tc>
          <w:tcPr>
            <w:tcW w:w="8780" w:type="dxa"/>
            <w:gridSpan w:val="2"/>
          </w:tcPr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005DD0">
              <w:rPr>
                <w:rFonts w:ascii="Century Gothic" w:hAnsi="Century Gothic"/>
                <w:b/>
                <w:sz w:val="24"/>
              </w:rPr>
              <w:t>Narration</w:t>
            </w:r>
          </w:p>
        </w:tc>
      </w:tr>
      <w:tr w:rsidR="00005DD0" w:rsidRPr="00005DD0" w:rsidTr="00005DD0">
        <w:trPr>
          <w:jc w:val="center"/>
        </w:trPr>
        <w:tc>
          <w:tcPr>
            <w:tcW w:w="2905" w:type="dxa"/>
          </w:tcPr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005DD0">
              <w:rPr>
                <w:rFonts w:ascii="Century Gothic" w:hAnsi="Century Gothic"/>
                <w:b/>
                <w:sz w:val="24"/>
              </w:rPr>
              <w:t>Quel type de narrateur?</w:t>
            </w:r>
          </w:p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005DD0">
              <w:rPr>
                <w:rFonts w:ascii="Century Gothic" w:hAnsi="Century Gothic"/>
                <w:b/>
                <w:i/>
                <w:sz w:val="20"/>
              </w:rPr>
              <w:t>Particularités</w:t>
            </w:r>
          </w:p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  <w:r w:rsidRPr="00005DD0">
              <w:rPr>
                <w:rFonts w:ascii="Century Gothic" w:hAnsi="Century Gothic"/>
                <w:b/>
                <w:i/>
                <w:sz w:val="20"/>
              </w:rPr>
              <w:t>Perception</w:t>
            </w:r>
            <w:r w:rsidRPr="00005DD0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5875" w:type="dxa"/>
          </w:tcPr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CC6B38" w:rsidRDefault="00CC6B38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  <w:p w:rsidR="00005DD0" w:rsidRPr="00005DD0" w:rsidRDefault="00005DD0" w:rsidP="00005DD0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005DD0" w:rsidRPr="00005DD0" w:rsidRDefault="00005DD0" w:rsidP="00005DD0">
      <w:pPr>
        <w:spacing w:line="360" w:lineRule="auto"/>
        <w:rPr>
          <w:rFonts w:ascii="Century Gothic" w:hAnsi="Century Gothic"/>
          <w:sz w:val="24"/>
        </w:rPr>
      </w:pPr>
    </w:p>
    <w:sectPr w:rsidR="00005DD0" w:rsidRPr="00005DD0" w:rsidSect="00CC6B38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5254"/>
    <w:multiLevelType w:val="hybridMultilevel"/>
    <w:tmpl w:val="47B42A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10A0"/>
    <w:multiLevelType w:val="hybridMultilevel"/>
    <w:tmpl w:val="1070E1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25"/>
    <w:rsid w:val="00005DD0"/>
    <w:rsid w:val="007C4A8B"/>
    <w:rsid w:val="00CC6B38"/>
    <w:rsid w:val="00DC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1</cp:revision>
  <dcterms:created xsi:type="dcterms:W3CDTF">2013-09-17T12:35:00Z</dcterms:created>
  <dcterms:modified xsi:type="dcterms:W3CDTF">2013-09-17T12:47:00Z</dcterms:modified>
</cp:coreProperties>
</file>